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58" w:rsidRPr="000C2AAC" w:rsidRDefault="00595958" w:rsidP="00595958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กรณีคนสัญชาติไทยที่เกิดในต่างประเทศโดยมีหลักฐานการเกิด</w:t>
      </w:r>
    </w:p>
    <w:p w:rsidR="00595958" w:rsidRPr="00393A99" w:rsidRDefault="00595958" w:rsidP="00595958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 </w:t>
      </w:r>
    </w:p>
    <w:p w:rsidR="00595958" w:rsidRPr="00045650" w:rsidRDefault="00595958" w:rsidP="00595958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595958" w:rsidRPr="000C2AAC" w:rsidRDefault="00595958" w:rsidP="00595958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AC6076">
        <w:rPr>
          <w:rFonts w:ascii="Cordia New" w:hAnsi="Cordia New"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AC6076">
        <w:rPr>
          <w:rFonts w:ascii="Cordia New" w:hAnsi="Cordia New"/>
          <w:noProof/>
          <w:sz w:val="32"/>
          <w:szCs w:val="32"/>
          <w:cs/>
        </w:rPr>
        <w:t xml:space="preserve"> กรณีคนสัญชาติไทยที่เกิดในต่างประเทศโดยมีหลักฐานการเกิด</w:t>
      </w:r>
    </w:p>
    <w:p w:rsidR="00595958" w:rsidRPr="00AC6076" w:rsidRDefault="00595958" w:rsidP="00595958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AC6076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รับรอง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C6076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595958" w:rsidRPr="00671746" w:rsidTr="00E842A4">
        <w:tc>
          <w:tcPr>
            <w:tcW w:w="675" w:type="dxa"/>
          </w:tcPr>
          <w:p w:rsidR="00595958" w:rsidRPr="00671746" w:rsidRDefault="00595958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717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สังคม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AC6076">
        <w:rPr>
          <w:rFonts w:ascii="Cordia New" w:hAnsi="Cordia New"/>
          <w:b/>
          <w:bCs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AC6076">
        <w:rPr>
          <w:rFonts w:ascii="Cordia New" w:hAnsi="Cordia New"/>
          <w:noProof/>
          <w:sz w:val="32"/>
          <w:szCs w:val="32"/>
        </w:rPr>
        <w:t xml:space="preserve">, </w:t>
      </w:r>
      <w:r w:rsidRPr="00AC6076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C6076">
        <w:rPr>
          <w:rFonts w:ascii="Cordia New" w:hAnsi="Cordia New"/>
          <w:noProof/>
          <w:sz w:val="32"/>
          <w:szCs w:val="32"/>
        </w:rPr>
        <w:t>-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595958" w:rsidRPr="000C2AAC" w:rsidRDefault="00595958" w:rsidP="00595958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595958" w:rsidRPr="000C2AAC" w:rsidRDefault="00595958" w:rsidP="0059595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95958" w:rsidRPr="000C2AAC" w:rsidRDefault="00595958" w:rsidP="0059595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95958" w:rsidRPr="000C2AAC" w:rsidRDefault="00595958" w:rsidP="0059595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C6076">
        <w:rPr>
          <w:rFonts w:ascii="Cordia New" w:hAnsi="Cordia New"/>
          <w:noProof/>
          <w:sz w:val="32"/>
          <w:szCs w:val="32"/>
        </w:rPr>
        <w:t>[</w:t>
      </w:r>
      <w:r w:rsidRPr="00AC6076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AC6076">
        <w:rPr>
          <w:rFonts w:ascii="Cordia New" w:hAnsi="Cordia New"/>
          <w:noProof/>
          <w:sz w:val="32"/>
          <w:szCs w:val="32"/>
        </w:rPr>
        <w:t xml:space="preserve">] 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การเพิ่มชื่อ กรณีคนสัญชาติไทยที่เกิดในต่างประเทศโดยมีหลักฐานการเกิด </w:t>
      </w:r>
      <w:r w:rsidRPr="00AC6076">
        <w:rPr>
          <w:rFonts w:ascii="Cordia New" w:hAnsi="Cordia New"/>
          <w:noProof/>
          <w:sz w:val="32"/>
          <w:szCs w:val="32"/>
        </w:rPr>
        <w:t>(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AC6076">
        <w:rPr>
          <w:rFonts w:ascii="Cordia New" w:hAnsi="Cordia New"/>
          <w:noProof/>
          <w:sz w:val="32"/>
          <w:szCs w:val="32"/>
        </w:rPr>
        <w:t>96) 02/06/2558 14:58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595958" w:rsidRPr="00671746" w:rsidTr="00E842A4">
        <w:tc>
          <w:tcPr>
            <w:tcW w:w="675" w:type="dxa"/>
          </w:tcPr>
          <w:p w:rsidR="00595958" w:rsidRPr="00671746" w:rsidRDefault="00595958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671746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595958" w:rsidRDefault="00595958" w:rsidP="00595958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95958" w:rsidRDefault="00595958" w:rsidP="00595958">
      <w:pPr>
        <w:pStyle w:val="a3"/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95958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95958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95958" w:rsidRPr="000C2AAC" w:rsidRDefault="00595958" w:rsidP="0059595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ผู้ขอเพิ่มชื่อ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>กรณีผู้ขอเพิ่มชื่อเป็นผู้เยาว์ให้บิดา มารดา หรือผู้ปกครองตามกฎหมายเป็นผู้ยื่น</w:t>
      </w:r>
      <w:r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595958" w:rsidRPr="00671746" w:rsidTr="00E842A4">
        <w:trPr>
          <w:tblHeader/>
        </w:trPr>
        <w:tc>
          <w:tcPr>
            <w:tcW w:w="675" w:type="dxa"/>
            <w:vAlign w:val="center"/>
          </w:tcPr>
          <w:p w:rsidR="00595958" w:rsidRPr="00671746" w:rsidRDefault="0059595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595958" w:rsidRPr="00671746" w:rsidRDefault="0059595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595958" w:rsidRPr="00671746" w:rsidRDefault="0059595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595958" w:rsidRPr="00671746" w:rsidRDefault="0059595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595958" w:rsidRPr="00671746" w:rsidRDefault="0059595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595958" w:rsidRPr="00671746" w:rsidRDefault="0059595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95958" w:rsidRPr="00671746" w:rsidTr="00E842A4">
        <w:tc>
          <w:tcPr>
            <w:tcW w:w="675" w:type="dxa"/>
            <w:vAlign w:val="center"/>
          </w:tcPr>
          <w:p w:rsidR="00595958" w:rsidRPr="00671746" w:rsidRDefault="0059595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95958" w:rsidRPr="00FB3E29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368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595958" w:rsidRPr="00671746" w:rsidTr="00E842A4">
        <w:tc>
          <w:tcPr>
            <w:tcW w:w="675" w:type="dxa"/>
            <w:vAlign w:val="center"/>
          </w:tcPr>
          <w:p w:rsidR="00595958" w:rsidRPr="00671746" w:rsidRDefault="0059595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ตรวจสอบหลักฐาน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 สอบสวนเจ้าบ้านที่ขอเพิ่มชื่อและคำยินยอม โดยรวบรวมข้อเท็จจริง พร้อมความเห็น เสนอนายทะเบียนอำเภอหรือนายทะเบียนท้องถิ่นพิจารณา</w:t>
            </w:r>
          </w:p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595958" w:rsidRPr="00671746" w:rsidTr="00E842A4">
        <w:tc>
          <w:tcPr>
            <w:tcW w:w="675" w:type="dxa"/>
            <w:vAlign w:val="center"/>
          </w:tcPr>
          <w:p w:rsidR="00595958" w:rsidRPr="00671746" w:rsidRDefault="0059595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 หรือนายทะเบียนท้องถิ่น พิจารณาอนุญาต</w:t>
            </w:r>
            <w:r w:rsidRPr="0067174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595958" w:rsidRDefault="00595958" w:rsidP="00595958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595958" w:rsidRPr="000C2AAC" w:rsidRDefault="00595958" w:rsidP="00595958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95958" w:rsidRDefault="00595958" w:rsidP="00595958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595958" w:rsidRPr="000C2AAC" w:rsidRDefault="00595958" w:rsidP="00595958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595958" w:rsidRPr="000C2AAC" w:rsidRDefault="00595958" w:rsidP="00595958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595958" w:rsidRPr="00671746" w:rsidTr="00E842A4">
        <w:trPr>
          <w:tblHeader/>
        </w:trPr>
        <w:tc>
          <w:tcPr>
            <w:tcW w:w="675" w:type="dxa"/>
            <w:vAlign w:val="center"/>
          </w:tcPr>
          <w:p w:rsidR="00595958" w:rsidRPr="00671746" w:rsidRDefault="0059595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95958" w:rsidRPr="00671746" w:rsidRDefault="0059595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595958" w:rsidRPr="00671746" w:rsidRDefault="0059595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671746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595958" w:rsidRPr="00671746" w:rsidRDefault="0059595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95958" w:rsidRPr="00671746" w:rsidRDefault="0059595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95958" w:rsidRPr="00671746" w:rsidRDefault="0059595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595958" w:rsidRPr="00671746" w:rsidRDefault="0059595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95958" w:rsidRPr="00671746" w:rsidTr="00E842A4">
        <w:tc>
          <w:tcPr>
            <w:tcW w:w="675" w:type="dxa"/>
            <w:vAlign w:val="center"/>
          </w:tcPr>
          <w:p w:rsidR="00595958" w:rsidRPr="00671746" w:rsidRDefault="0059595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ร้อง ถ้ามี เช่น บัตรประจำตัวประชาชนขาวดำ ฯลฯ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595958" w:rsidRPr="00671746" w:rsidTr="00E842A4">
        <w:tc>
          <w:tcPr>
            <w:tcW w:w="675" w:type="dxa"/>
            <w:vAlign w:val="center"/>
          </w:tcPr>
          <w:p w:rsidR="00595958" w:rsidRPr="00671746" w:rsidRDefault="0059595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หลักฐานการเกิดของผ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ร้อง</w:t>
            </w:r>
          </w:p>
        </w:tc>
        <w:tc>
          <w:tcPr>
            <w:tcW w:w="1843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หลักฐานการจดทะเบียนคนเกิด ที่ออกให้โดยสถานทูตไทย หรือสถานกงสุลไทย ในต่างประเทศ หรือหลักฐาน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การเกิดที่ออกให้โดยหน่วยงานของประเทศที่บุคคลนั้นเกิด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595958" w:rsidRPr="00671746" w:rsidTr="00E842A4">
        <w:tc>
          <w:tcPr>
            <w:tcW w:w="675" w:type="dxa"/>
            <w:vAlign w:val="center"/>
          </w:tcPr>
          <w:p w:rsidR="00595958" w:rsidRPr="00671746" w:rsidRDefault="0059595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เอกสารที่แปลและรับรอง โดยกระทรวงการต่างประเทศของไทย</w:t>
            </w:r>
          </w:p>
        </w:tc>
        <w:tc>
          <w:tcPr>
            <w:tcW w:w="1843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กรณีผู้ร้องมีหลักฐานการเกิดที่ออกให้โดยหน่วยงานของประเทศที่บุคคลนั้นเกิด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595958" w:rsidRPr="00671746" w:rsidTr="00E842A4">
        <w:tc>
          <w:tcPr>
            <w:tcW w:w="675" w:type="dxa"/>
            <w:vAlign w:val="center"/>
          </w:tcPr>
          <w:p w:rsidR="00595958" w:rsidRPr="00671746" w:rsidRDefault="0059595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หนังสือเดินทางของผ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ขอเพิ่มชื่อ</w:t>
            </w:r>
          </w:p>
        </w:tc>
        <w:tc>
          <w:tcPr>
            <w:tcW w:w="1843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595958" w:rsidRPr="000C2AAC" w:rsidRDefault="00595958" w:rsidP="00595958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95958" w:rsidRPr="000C2AAC" w:rsidRDefault="00595958" w:rsidP="00595958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595958" w:rsidRPr="00671746" w:rsidTr="00E842A4">
        <w:trPr>
          <w:tblHeader/>
        </w:trPr>
        <w:tc>
          <w:tcPr>
            <w:tcW w:w="675" w:type="dxa"/>
            <w:vAlign w:val="center"/>
          </w:tcPr>
          <w:p w:rsidR="00595958" w:rsidRPr="00671746" w:rsidRDefault="0059595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95958" w:rsidRPr="00671746" w:rsidRDefault="0059595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595958" w:rsidRPr="00671746" w:rsidRDefault="0059595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671746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595958" w:rsidRPr="00671746" w:rsidRDefault="0059595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95958" w:rsidRPr="00671746" w:rsidRDefault="0059595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95958" w:rsidRPr="00671746" w:rsidRDefault="0059595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595958" w:rsidRPr="00671746" w:rsidRDefault="0059595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717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95958" w:rsidRPr="00671746" w:rsidTr="00E842A4">
        <w:tc>
          <w:tcPr>
            <w:tcW w:w="675" w:type="dxa"/>
            <w:vAlign w:val="center"/>
          </w:tcPr>
          <w:p w:rsidR="00595958" w:rsidRPr="00671746" w:rsidRDefault="0059595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สำเนาทะเบียนบ้านฉบับเจ้าบ้าน 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. 14)</w:t>
            </w:r>
          </w:p>
        </w:tc>
        <w:tc>
          <w:tcPr>
            <w:tcW w:w="1843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</w:rPr>
            </w:pPr>
            <w:r w:rsidRPr="0067174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595958" w:rsidRPr="000C2AAC" w:rsidRDefault="00595958" w:rsidP="00595958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595958" w:rsidRPr="00671746" w:rsidTr="00E842A4">
        <w:tc>
          <w:tcPr>
            <w:tcW w:w="534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671746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671746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595958" w:rsidRDefault="00595958" w:rsidP="00595958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95958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95958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595958" w:rsidRPr="00671746" w:rsidTr="00E842A4">
        <w:tc>
          <w:tcPr>
            <w:tcW w:w="534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671746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671746">
              <w:rPr>
                <w:rFonts w:ascii="Cordia New" w:hAnsi="Cordia New"/>
                <w:sz w:val="32"/>
                <w:szCs w:val="32"/>
              </w:rPr>
              <w:br/>
            </w:r>
            <w:r w:rsidRPr="0067174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95958" w:rsidRPr="00671746" w:rsidTr="00E842A4">
        <w:tc>
          <w:tcPr>
            <w:tcW w:w="534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67174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671746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67174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67174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671746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671746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671746">
              <w:rPr>
                <w:rFonts w:ascii="Cordia New" w:hAnsi="Cordia New"/>
                <w:sz w:val="32"/>
                <w:szCs w:val="32"/>
              </w:rPr>
              <w:br/>
            </w:r>
            <w:r w:rsidRPr="0067174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95958" w:rsidRPr="00671746" w:rsidTr="00E842A4">
        <w:tc>
          <w:tcPr>
            <w:tcW w:w="534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7174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7174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71746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671746">
              <w:rPr>
                <w:rFonts w:ascii="Cordia New" w:hAnsi="Cordia New"/>
                <w:sz w:val="32"/>
                <w:szCs w:val="32"/>
              </w:rPr>
              <w:br/>
            </w:r>
            <w:r w:rsidRPr="0067174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717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595958" w:rsidRPr="003B3F41" w:rsidRDefault="00595958" w:rsidP="00595958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595958" w:rsidRPr="004E1D7D" w:rsidRDefault="00595958" w:rsidP="00595958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595958" w:rsidRPr="00AC6076" w:rsidRDefault="00595958" w:rsidP="0059595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595958" w:rsidRPr="00671746" w:rsidTr="00E842A4">
        <w:trPr>
          <w:trHeight w:val="567"/>
        </w:trPr>
        <w:tc>
          <w:tcPr>
            <w:tcW w:w="10173" w:type="dxa"/>
            <w:vAlign w:val="center"/>
          </w:tcPr>
          <w:p w:rsidR="00595958" w:rsidRPr="00671746" w:rsidRDefault="00595958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67174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595958" w:rsidRDefault="00595958" w:rsidP="00595958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95958" w:rsidRPr="00AC6076" w:rsidRDefault="00595958" w:rsidP="00595958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595958" w:rsidRPr="000C2AAC" w:rsidRDefault="00595958" w:rsidP="00595958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95958"/>
    <w:rsid w:val="004C0C4E"/>
    <w:rsid w:val="0059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58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2015-08-07T03:35:00Z</dcterms:created>
  <dcterms:modified xsi:type="dcterms:W3CDTF">2015-08-07T03:35:00Z</dcterms:modified>
</cp:coreProperties>
</file>